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1D" w:rsidRDefault="0030211D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Pr="0030211D" w:rsidRDefault="00623D7E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Default="00623D7E" w:rsidP="0030211D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 xml:space="preserve">Ciudad de México.- </w:t>
      </w:r>
      <w:r w:rsidRPr="00623D7E">
        <w:rPr>
          <w:rFonts w:ascii="Tahoma" w:hAnsi="Tahoma" w:cs="Tahoma"/>
          <w:sz w:val="24"/>
          <w:szCs w:val="24"/>
        </w:rPr>
        <w:t>En el reporte</w:t>
      </w:r>
      <w:r>
        <w:rPr>
          <w:rFonts w:ascii="Tahoma" w:hAnsi="Tahoma" w:cs="Tahoma"/>
          <w:sz w:val="24"/>
          <w:szCs w:val="24"/>
        </w:rPr>
        <w:t xml:space="preserve"> del Comité Técnico de la Secretaría de Salud Federal, se informa que 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>México sumó</w:t>
      </w:r>
      <w:r w:rsidR="00B63728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este martes,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11 mil 146 nuevos casos de covid-19 en las últimas 24 horas, con lo que acumula un total de 3 millones 352 mil 410 contagios de la enfermedad y 259 mil 326 muertes, de acuerdo con el comun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icad</w:t>
      </w:r>
      <w:r w:rsidR="00B63728">
        <w:rPr>
          <w:rFonts w:ascii="Tahoma" w:hAnsi="Tahoma" w:cs="Tahoma"/>
          <w:color w:val="333333"/>
          <w:sz w:val="24"/>
          <w:szCs w:val="24"/>
          <w:shd w:val="clear" w:color="auto" w:fill="FFFFFF"/>
        </w:rPr>
        <w:t>o de la dependencia.</w:t>
      </w:r>
    </w:p>
    <w:p w:rsidR="00623D7E" w:rsidRDefault="00623D7E" w:rsidP="0030211D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30211D" w:rsidRPr="00623D7E" w:rsidRDefault="00623D7E" w:rsidP="0030211D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En dicho informe 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>también se contabilizan: 835 nuevas muertes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;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491 mil 468 casos sospechosos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;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5 millones 914 mil 362 casos negativos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y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105 mil 632 casos activos estimados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623D7E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</w:p>
    <w:p w:rsidR="00623D7E" w:rsidRDefault="00623D7E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Default="00623D7E" w:rsidP="00623D7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detalla que l</w:t>
      </w:r>
      <w:r w:rsidRPr="0030211D">
        <w:rPr>
          <w:rFonts w:ascii="Tahoma" w:hAnsi="Tahoma" w:cs="Tahoma"/>
          <w:sz w:val="24"/>
          <w:szCs w:val="24"/>
        </w:rPr>
        <w:t>as 10 primeras entidades que acumulan el mayor número de casos son: Ciudad de México, Estado de México, Nuevo León, Guanajuato, Jalisco, Tabasco, Puebla, Veracruz Sonora y San Luis Potosí, que en conjunto conforman más de dos tercios (66%) de todos los casos acumulados registrados en el país.</w:t>
      </w:r>
    </w:p>
    <w:p w:rsidR="00623D7E" w:rsidRDefault="00623D7E" w:rsidP="00623D7E">
      <w:pPr>
        <w:jc w:val="both"/>
        <w:rPr>
          <w:rFonts w:ascii="Tahoma" w:hAnsi="Tahoma" w:cs="Tahoma"/>
          <w:sz w:val="24"/>
          <w:szCs w:val="24"/>
        </w:rPr>
      </w:pPr>
    </w:p>
    <w:p w:rsidR="00623D7E" w:rsidRDefault="00623D7E" w:rsidP="00623D7E">
      <w:pPr>
        <w:jc w:val="both"/>
        <w:rPr>
          <w:rFonts w:ascii="Tahoma" w:hAnsi="Tahoma" w:cs="Tahoma"/>
          <w:sz w:val="24"/>
          <w:szCs w:val="24"/>
        </w:rPr>
      </w:pPr>
      <w:r w:rsidRPr="0030211D">
        <w:rPr>
          <w:rFonts w:ascii="Tahoma" w:hAnsi="Tahoma" w:cs="Tahoma"/>
          <w:sz w:val="24"/>
          <w:szCs w:val="24"/>
        </w:rPr>
        <w:t>Al corte de información del día d</w:t>
      </w:r>
      <w:r>
        <w:rPr>
          <w:rFonts w:ascii="Tahoma" w:hAnsi="Tahoma" w:cs="Tahoma"/>
          <w:sz w:val="24"/>
          <w:szCs w:val="24"/>
        </w:rPr>
        <w:t xml:space="preserve">e hoy, se tienen registrados 98 mil </w:t>
      </w:r>
      <w:r w:rsidRPr="0030211D">
        <w:rPr>
          <w:rFonts w:ascii="Tahoma" w:hAnsi="Tahoma" w:cs="Tahoma"/>
          <w:sz w:val="24"/>
          <w:szCs w:val="24"/>
        </w:rPr>
        <w:t>039 casos activos con una tasa de incidencia de 76.0 por 100 mil habitantes (18 al 31 agosto del 2021).</w:t>
      </w:r>
    </w:p>
    <w:p w:rsidR="00623D7E" w:rsidRDefault="00623D7E" w:rsidP="00623D7E">
      <w:pPr>
        <w:jc w:val="both"/>
        <w:rPr>
          <w:rFonts w:ascii="Tahoma" w:hAnsi="Tahoma" w:cs="Tahoma"/>
          <w:sz w:val="24"/>
          <w:szCs w:val="24"/>
        </w:rPr>
      </w:pPr>
    </w:p>
    <w:p w:rsidR="00623D7E" w:rsidRDefault="00623D7E" w:rsidP="0030211D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23D7E" w:rsidRDefault="00623D7E" w:rsidP="0030211D">
      <w:pPr>
        <w:jc w:val="both"/>
        <w:rPr>
          <w:rFonts w:ascii="Tahoma" w:hAnsi="Tahoma" w:cs="Tahoma"/>
          <w:sz w:val="24"/>
          <w:szCs w:val="24"/>
        </w:rPr>
      </w:pPr>
    </w:p>
    <w:p w:rsidR="00623D7E" w:rsidRPr="0030211D" w:rsidRDefault="00623D7E" w:rsidP="0030211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4053526" cy="2969443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31" cy="296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D7E" w:rsidRPr="00302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1D"/>
    <w:rsid w:val="0030211D"/>
    <w:rsid w:val="00623D7E"/>
    <w:rsid w:val="00892FA1"/>
    <w:rsid w:val="009231AD"/>
    <w:rsid w:val="00B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FA1"/>
  </w:style>
  <w:style w:type="paragraph" w:styleId="Textodeglobo">
    <w:name w:val="Balloon Text"/>
    <w:basedOn w:val="Normal"/>
    <w:link w:val="TextodegloboCar"/>
    <w:uiPriority w:val="99"/>
    <w:semiHidden/>
    <w:unhideWhenUsed/>
    <w:rsid w:val="00623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FA1"/>
  </w:style>
  <w:style w:type="paragraph" w:styleId="Textodeglobo">
    <w:name w:val="Balloon Text"/>
    <w:basedOn w:val="Normal"/>
    <w:link w:val="TextodegloboCar"/>
    <w:uiPriority w:val="99"/>
    <w:semiHidden/>
    <w:unhideWhenUsed/>
    <w:rsid w:val="00623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Noticias</dc:creator>
  <cp:lastModifiedBy>Noticias</cp:lastModifiedBy>
  <cp:revision>1</cp:revision>
  <dcterms:created xsi:type="dcterms:W3CDTF">2021-08-31T23:07:00Z</dcterms:created>
  <dcterms:modified xsi:type="dcterms:W3CDTF">2021-08-31T23:35:00Z</dcterms:modified>
</cp:coreProperties>
</file>