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2A" w:rsidRDefault="00A3142A" w:rsidP="00A3142A">
      <w:pPr>
        <w:ind w:left="-567"/>
        <w:jc w:val="right"/>
        <w:rPr>
          <w:rFonts w:ascii="Minion Pro" w:eastAsia="EB Garamond" w:hAnsi="Minion Pro" w:cs="EB Garamond"/>
          <w:sz w:val="28"/>
          <w:szCs w:val="28"/>
        </w:rPr>
      </w:pPr>
      <w:r>
        <w:rPr>
          <w:rFonts w:ascii="Minion Pro" w:eastAsia="EB Garamond" w:hAnsi="Minion Pro" w:cs="EB Garamond"/>
          <w:sz w:val="28"/>
          <w:szCs w:val="28"/>
        </w:rPr>
        <w:t xml:space="preserve">Comunicado: </w:t>
      </w:r>
      <w:r w:rsidR="00A74BA8">
        <w:rPr>
          <w:rFonts w:ascii="Minion Pro" w:eastAsia="EB Garamond" w:hAnsi="Minion Pro" w:cs="EB Garamond"/>
          <w:b/>
          <w:sz w:val="28"/>
          <w:szCs w:val="28"/>
        </w:rPr>
        <w:t>01</w:t>
      </w:r>
      <w:r w:rsidR="00693150">
        <w:rPr>
          <w:rFonts w:ascii="Minion Pro" w:eastAsia="EB Garamond" w:hAnsi="Minion Pro" w:cs="EB Garamond"/>
          <w:b/>
          <w:sz w:val="28"/>
          <w:szCs w:val="28"/>
        </w:rPr>
        <w:t>19</w:t>
      </w:r>
    </w:p>
    <w:p w:rsidR="00A3142A" w:rsidRDefault="00A3142A" w:rsidP="00A3142A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A3142A" w:rsidRDefault="002105C9" w:rsidP="00A3142A">
      <w:pPr>
        <w:ind w:left="-567"/>
        <w:jc w:val="both"/>
        <w:rPr>
          <w:rFonts w:ascii="Minion Pro" w:eastAsia="EB Garamond" w:hAnsi="Minion Pro" w:cs="EB Garamond"/>
          <w:b/>
          <w:sz w:val="28"/>
          <w:szCs w:val="28"/>
        </w:rPr>
      </w:pPr>
      <w:r w:rsidRPr="002105C9">
        <w:rPr>
          <w:rFonts w:ascii="Minion Pro" w:eastAsia="EB Garamond" w:hAnsi="Minion Pro" w:cs="EB Garamond"/>
          <w:b/>
          <w:sz w:val="28"/>
          <w:szCs w:val="28"/>
        </w:rPr>
        <w:t>IVD firma convenio con la Universidad CDEFIS para capacitación deportiva</w:t>
      </w:r>
    </w:p>
    <w:p w:rsidR="005252CE" w:rsidRDefault="005252CE" w:rsidP="002105C9">
      <w:pPr>
        <w:jc w:val="both"/>
        <w:rPr>
          <w:rFonts w:ascii="Minion Pro" w:eastAsia="EB Garamond" w:hAnsi="Minion Pro" w:cs="EB Garamond"/>
          <w:b/>
          <w:sz w:val="28"/>
          <w:szCs w:val="28"/>
        </w:rPr>
      </w:pPr>
    </w:p>
    <w:p w:rsidR="00A74BA8" w:rsidRPr="00A74BA8" w:rsidRDefault="00850053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  <w:r>
        <w:rPr>
          <w:rFonts w:ascii="Minion Pro" w:eastAsia="EB Garamond" w:hAnsi="Minion Pro" w:cs="EB Garamond"/>
          <w:b/>
          <w:sz w:val="28"/>
          <w:szCs w:val="28"/>
        </w:rPr>
        <w:t xml:space="preserve">Boca del Río, Ver., </w:t>
      </w:r>
      <w:r w:rsidR="00FE6443">
        <w:rPr>
          <w:rFonts w:ascii="Minion Pro" w:eastAsia="EB Garamond" w:hAnsi="Minion Pro" w:cs="EB Garamond"/>
          <w:b/>
          <w:sz w:val="28"/>
          <w:szCs w:val="28"/>
        </w:rPr>
        <w:t>jueves 29</w:t>
      </w:r>
      <w:r w:rsidR="00A74BA8" w:rsidRPr="00A74BA8">
        <w:rPr>
          <w:rFonts w:ascii="Minion Pro" w:eastAsia="EB Garamond" w:hAnsi="Minion Pro" w:cs="EB Garamond"/>
          <w:b/>
          <w:sz w:val="28"/>
          <w:szCs w:val="28"/>
        </w:rPr>
        <w:t xml:space="preserve"> de enero de 2026.-</w:t>
      </w:r>
      <w:r w:rsidR="00A74BA8" w:rsidRPr="00A74BA8">
        <w:rPr>
          <w:rFonts w:ascii="Minion Pro" w:eastAsia="EB Garamond" w:hAnsi="Minion Pro" w:cs="EB Garamond"/>
          <w:sz w:val="28"/>
          <w:szCs w:val="28"/>
        </w:rPr>
        <w:t xml:space="preserve"> El Instituto Veracruzano del Deporte (IVD) se convierte en el primero en el país en firmar un convenio de colaboración con la Universidad de Ciencias del Deporte, Fisioterapia y Salud (CDEFIS), la institución más grande de Latinoamérica en su especialidad.</w:t>
      </w:r>
    </w:p>
    <w:p w:rsidR="00A74BA8" w:rsidRPr="00A74BA8" w:rsidRDefault="00A74BA8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A74BA8" w:rsidRPr="00A74BA8" w:rsidRDefault="00A74BA8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  <w:r w:rsidRPr="00A74BA8">
        <w:rPr>
          <w:rFonts w:ascii="Minion Pro" w:eastAsia="EB Garamond" w:hAnsi="Minion Pro" w:cs="EB Garamond"/>
          <w:sz w:val="28"/>
          <w:szCs w:val="28"/>
        </w:rPr>
        <w:t>Este acuerdo pone a disposición una amplia oferta académica integrada por más de 50 programas es</w:t>
      </w:r>
      <w:r>
        <w:rPr>
          <w:rFonts w:ascii="Minion Pro" w:eastAsia="EB Garamond" w:hAnsi="Minion Pro" w:cs="EB Garamond"/>
          <w:sz w:val="28"/>
          <w:szCs w:val="28"/>
        </w:rPr>
        <w:t>pecializados, que incluyen 7</w:t>
      </w:r>
      <w:r w:rsidRPr="00A74BA8">
        <w:rPr>
          <w:rFonts w:ascii="Minion Pro" w:eastAsia="EB Garamond" w:hAnsi="Minion Pro" w:cs="EB Garamond"/>
          <w:sz w:val="28"/>
          <w:szCs w:val="28"/>
        </w:rPr>
        <w:t xml:space="preserve"> licenciaturas, 19 maestrías, programas de doctorado y 24 certificaciones en áreas como Entrenamiento Deportivo, Nutrición y Gestión Deportiva, entre otras.</w:t>
      </w:r>
    </w:p>
    <w:p w:rsidR="00A74BA8" w:rsidRPr="00A74BA8" w:rsidRDefault="00A74BA8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A74BA8" w:rsidRPr="00A74BA8" w:rsidRDefault="00A74BA8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  <w:r w:rsidRPr="00A74BA8">
        <w:rPr>
          <w:rFonts w:ascii="Minion Pro" w:eastAsia="EB Garamond" w:hAnsi="Minion Pro" w:cs="EB Garamond"/>
          <w:sz w:val="28"/>
          <w:szCs w:val="28"/>
        </w:rPr>
        <w:t>Comprometido con el futuro de sus atletas y con el fortalecimiento de la innovación y el crecimiento de la comunidad deportiva a través de la capacitación de alto nivel, el IVD considera este convenio como la unión de dos instituciones que comparten una visión común, orientada a impulsar el desarrollo integral del deporte, la educación y la investigación como motores de integración social.</w:t>
      </w:r>
    </w:p>
    <w:p w:rsidR="00A74BA8" w:rsidRPr="00A74BA8" w:rsidRDefault="00A74BA8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A74BA8" w:rsidRPr="00A74BA8" w:rsidRDefault="00A74BA8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  <w:r w:rsidRPr="00A74BA8">
        <w:rPr>
          <w:rFonts w:ascii="Minion Pro" w:eastAsia="EB Garamond" w:hAnsi="Minion Pro" w:cs="EB Garamond"/>
          <w:sz w:val="28"/>
          <w:szCs w:val="28"/>
        </w:rPr>
        <w:t>Se espera que esta alianza beneficie directamente a quienes integran el Instituto, así como a niñas, niños y jóvenes, al contar con profesionales mejor preparados, con bases sólidas y fundamentos científicos que les permitan alcanzar los objeti</w:t>
      </w:r>
      <w:r>
        <w:rPr>
          <w:rFonts w:ascii="Minion Pro" w:eastAsia="EB Garamond" w:hAnsi="Minion Pro" w:cs="EB Garamond"/>
          <w:sz w:val="28"/>
          <w:szCs w:val="28"/>
        </w:rPr>
        <w:t>vos planteados.</w:t>
      </w:r>
    </w:p>
    <w:p w:rsidR="00A74BA8" w:rsidRPr="00A74BA8" w:rsidRDefault="00A74BA8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</w:p>
    <w:p w:rsidR="00464E0C" w:rsidRDefault="00022192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  <w:r>
        <w:rPr>
          <w:rFonts w:ascii="Minion Pro" w:eastAsia="EB Garamond" w:hAnsi="Minion Pro" w:cs="EB Garamond"/>
          <w:sz w:val="28"/>
          <w:szCs w:val="28"/>
        </w:rPr>
        <w:t xml:space="preserve">El director del IVD, Crisanto Grajales Valencia, </w:t>
      </w:r>
      <w:r w:rsidR="00A74BA8" w:rsidRPr="00A74BA8">
        <w:rPr>
          <w:rFonts w:ascii="Minion Pro" w:eastAsia="EB Garamond" w:hAnsi="Minion Pro" w:cs="EB Garamond"/>
          <w:sz w:val="28"/>
          <w:szCs w:val="28"/>
        </w:rPr>
        <w:t>destacó que es un honor que desde Veracruz se construyan alianzas que fortalezcan el tejido social, promuevan valores como el esfuerzo, la</w:t>
      </w:r>
      <w:r w:rsidR="00A74BA8">
        <w:rPr>
          <w:rFonts w:ascii="Minion Pro" w:eastAsia="EB Garamond" w:hAnsi="Minion Pro" w:cs="EB Garamond"/>
          <w:sz w:val="28"/>
          <w:szCs w:val="28"/>
        </w:rPr>
        <w:t xml:space="preserve"> disciplina y la solidaridad, además de proyectar</w:t>
      </w:r>
      <w:r w:rsidR="00A74BA8" w:rsidRPr="00A74BA8">
        <w:rPr>
          <w:rFonts w:ascii="Minion Pro" w:eastAsia="EB Garamond" w:hAnsi="Minion Pro" w:cs="EB Garamond"/>
          <w:sz w:val="28"/>
          <w:szCs w:val="28"/>
        </w:rPr>
        <w:t xml:space="preserve"> al estado como un referente nacional en el desarrollo deportivo y académico.</w:t>
      </w:r>
    </w:p>
    <w:p w:rsidR="00A74BA8" w:rsidRDefault="00A74BA8" w:rsidP="00A74BA8">
      <w:pPr>
        <w:ind w:left="-567"/>
        <w:jc w:val="both"/>
        <w:rPr>
          <w:rFonts w:ascii="Minion Pro" w:eastAsia="EB Garamond" w:hAnsi="Minion Pro" w:cs="EB Garamond"/>
          <w:sz w:val="28"/>
          <w:szCs w:val="28"/>
        </w:rPr>
      </w:pPr>
      <w:bookmarkStart w:id="0" w:name="_GoBack"/>
      <w:bookmarkEnd w:id="0"/>
    </w:p>
    <w:sectPr w:rsidR="00A7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413" w:right="1041" w:bottom="188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F5" w:rsidRDefault="00430CF5">
      <w:r>
        <w:separator/>
      </w:r>
    </w:p>
  </w:endnote>
  <w:endnote w:type="continuationSeparator" w:id="0">
    <w:p w:rsidR="00430CF5" w:rsidRDefault="0043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EB Garamon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C" w:rsidRDefault="00464E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C" w:rsidRDefault="00464E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C" w:rsidRDefault="00464E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F5" w:rsidRDefault="00430CF5">
      <w:r>
        <w:separator/>
      </w:r>
    </w:p>
  </w:footnote>
  <w:footnote w:type="continuationSeparator" w:id="0">
    <w:p w:rsidR="00430CF5" w:rsidRDefault="00430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C" w:rsidRDefault="00464E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C" w:rsidRDefault="00B36B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-1102435</wp:posOffset>
          </wp:positionH>
          <wp:positionV relativeFrom="paragraph">
            <wp:posOffset>-427277</wp:posOffset>
          </wp:positionV>
          <wp:extent cx="7807059" cy="10103252"/>
          <wp:effectExtent l="0" t="0" r="0" b="0"/>
          <wp:wrapNone/>
          <wp:docPr id="141290187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7059" cy="10103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C" w:rsidRDefault="00464E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0C"/>
    <w:rsid w:val="00022192"/>
    <w:rsid w:val="00076697"/>
    <w:rsid w:val="00174DEA"/>
    <w:rsid w:val="002105C9"/>
    <w:rsid w:val="002F0841"/>
    <w:rsid w:val="003A4DCF"/>
    <w:rsid w:val="00430CF5"/>
    <w:rsid w:val="004466BF"/>
    <w:rsid w:val="00464E0C"/>
    <w:rsid w:val="005252CE"/>
    <w:rsid w:val="00577F29"/>
    <w:rsid w:val="00693150"/>
    <w:rsid w:val="007672BF"/>
    <w:rsid w:val="00850053"/>
    <w:rsid w:val="00A3142A"/>
    <w:rsid w:val="00A74BA8"/>
    <w:rsid w:val="00AB4102"/>
    <w:rsid w:val="00B163FA"/>
    <w:rsid w:val="00B36BA9"/>
    <w:rsid w:val="00C55FBF"/>
    <w:rsid w:val="00D667B2"/>
    <w:rsid w:val="00DD4848"/>
    <w:rsid w:val="00EC4C16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6964AE-6988-4B48-A417-B9E82C0D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7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7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7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7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9D7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D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72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7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72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7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72F7"/>
    <w:rPr>
      <w:rFonts w:eastAsiaTheme="majorEastAsia" w:cstheme="majorBidi"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rsid w:val="009D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7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72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72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72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72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72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7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72F7"/>
  </w:style>
  <w:style w:type="paragraph" w:styleId="Piedepgina">
    <w:name w:val="footer"/>
    <w:basedOn w:val="Normal"/>
    <w:link w:val="PiedepginaCar"/>
    <w:uiPriority w:val="99"/>
    <w:unhideWhenUsed/>
    <w:rsid w:val="009D7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If9XdA9g72KIgIeSbtjDObgLA==">CgMxLjA4AHIhMXFrekVFVFI4R2hwY3dfcmlSb1lTdEJyem94T1dKTFNU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Cuenta Microsoft</cp:lastModifiedBy>
  <cp:revision>16</cp:revision>
  <cp:lastPrinted>2026-01-27T14:07:00Z</cp:lastPrinted>
  <dcterms:created xsi:type="dcterms:W3CDTF">2026-01-21T18:02:00Z</dcterms:created>
  <dcterms:modified xsi:type="dcterms:W3CDTF">2026-01-29T13:55:00Z</dcterms:modified>
</cp:coreProperties>
</file>